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ED" w:rsidRPr="00E226F8" w:rsidRDefault="000D77D9" w:rsidP="00E226F8">
      <w:pPr>
        <w:pBdr>
          <w:bottom w:val="single" w:sz="4" w:space="1" w:color="auto"/>
        </w:pBdr>
        <w:rPr>
          <w:b/>
          <w:sz w:val="40"/>
          <w:szCs w:val="40"/>
        </w:rPr>
      </w:pPr>
      <w:r w:rsidRPr="00E226F8">
        <w:rPr>
          <w:b/>
          <w:sz w:val="40"/>
          <w:szCs w:val="40"/>
        </w:rPr>
        <w:t xml:space="preserve">Configuration Process for allowing iOS devices to access </w:t>
      </w:r>
      <w:r w:rsidR="00E226F8" w:rsidRPr="00E226F8">
        <w:rPr>
          <w:b/>
          <w:sz w:val="40"/>
          <w:szCs w:val="40"/>
        </w:rPr>
        <w:t xml:space="preserve">NTLM Authenticated </w:t>
      </w:r>
      <w:r w:rsidRPr="00E226F8">
        <w:rPr>
          <w:b/>
          <w:sz w:val="40"/>
          <w:szCs w:val="40"/>
        </w:rPr>
        <w:t>SharePoint 2013 Sites</w:t>
      </w:r>
      <w:r w:rsidRPr="00E226F8">
        <w:rPr>
          <w:b/>
          <w:sz w:val="40"/>
          <w:szCs w:val="40"/>
        </w:rPr>
        <w:tab/>
      </w:r>
    </w:p>
    <w:p w:rsidR="00E226F8" w:rsidRDefault="00E226F8">
      <w:r>
        <w:t xml:space="preserve">This process details how to </w:t>
      </w:r>
      <w:r w:rsidR="00212546">
        <w:t xml:space="preserve">extend </w:t>
      </w:r>
      <w:r w:rsidR="00214BC3">
        <w:t xml:space="preserve">a </w:t>
      </w:r>
      <w:r w:rsidR="006E5B86">
        <w:tab/>
      </w:r>
      <w:r w:rsidR="00214BC3">
        <w:t>.</w:t>
      </w:r>
    </w:p>
    <w:p w:rsidR="00BB5D99" w:rsidRPr="00BB5D99" w:rsidRDefault="00BB5D99" w:rsidP="00BB5D99">
      <w:pPr>
        <w:pBdr>
          <w:bottom w:val="single" w:sz="4" w:space="1" w:color="auto"/>
        </w:pBdr>
        <w:rPr>
          <w:b/>
          <w:sz w:val="28"/>
          <w:szCs w:val="28"/>
        </w:rPr>
      </w:pPr>
      <w:r w:rsidRPr="00BB5D99">
        <w:rPr>
          <w:b/>
          <w:sz w:val="28"/>
          <w:szCs w:val="28"/>
        </w:rPr>
        <w:t>SharePoint Configuration</w:t>
      </w:r>
    </w:p>
    <w:p w:rsidR="00214BC3" w:rsidRDefault="00214BC3">
      <w:r>
        <w:t>Verify that the target</w:t>
      </w:r>
      <w:r w:rsidR="000D77D9">
        <w:t xml:space="preserve"> Web Application</w:t>
      </w:r>
      <w:r>
        <w:t xml:space="preserve"> already exists and is configured to allow Active Directory NTLM Authentication on the Default zone.</w:t>
      </w:r>
      <w:r w:rsidR="00DC0F2E">
        <w:t xml:space="preserve">  </w:t>
      </w:r>
    </w:p>
    <w:p w:rsidR="00842C49" w:rsidRDefault="00DC0F2E">
      <w:r>
        <w:t>Verify what Zones are available in the existing Web Application.</w:t>
      </w:r>
    </w:p>
    <w:p w:rsidR="00CD7518" w:rsidRPr="00CD7518" w:rsidRDefault="00CD7518">
      <w:pPr>
        <w:rPr>
          <w:sz w:val="16"/>
          <w:szCs w:val="16"/>
        </w:rPr>
      </w:pPr>
    </w:p>
    <w:p w:rsidR="00214BC3" w:rsidRPr="00214BC3" w:rsidRDefault="00214BC3">
      <w:pPr>
        <w:rPr>
          <w:b/>
          <w:u w:val="single"/>
        </w:rPr>
      </w:pPr>
      <w:r w:rsidRPr="00214BC3">
        <w:rPr>
          <w:b/>
          <w:u w:val="single"/>
        </w:rPr>
        <w:t>Prerequisite Configuration</w:t>
      </w:r>
    </w:p>
    <w:p w:rsidR="00214BC3" w:rsidRDefault="00214BC3" w:rsidP="00214BC3">
      <w:r>
        <w:t>Prior to making IS changes, you will need to make sure an additional IP address is associated with your web server.  If running a single SharePoint server, you will need to do the following:</w:t>
      </w:r>
    </w:p>
    <w:p w:rsidR="00214BC3" w:rsidRDefault="00214BC3" w:rsidP="00214BC3">
      <w:pPr>
        <w:pStyle w:val="ListParagraph"/>
        <w:numPr>
          <w:ilvl w:val="0"/>
          <w:numId w:val="1"/>
        </w:numPr>
      </w:pPr>
      <w:r>
        <w:t>Open a Command Prompt as Administrator</w:t>
      </w:r>
    </w:p>
    <w:p w:rsidR="00214BC3" w:rsidRDefault="00214BC3" w:rsidP="00214BC3">
      <w:pPr>
        <w:pStyle w:val="ListParagraph"/>
        <w:numPr>
          <w:ilvl w:val="0"/>
          <w:numId w:val="1"/>
        </w:numPr>
      </w:pPr>
      <w:r>
        <w:t>Use the following command:</w:t>
      </w:r>
    </w:p>
    <w:p w:rsidR="00214BC3" w:rsidRPr="00214BC3" w:rsidRDefault="00214BC3" w:rsidP="00214BC3">
      <w:pPr>
        <w:rPr>
          <w:b/>
        </w:rPr>
      </w:pPr>
      <w:r w:rsidRPr="00214BC3">
        <w:rPr>
          <w:b/>
        </w:rPr>
        <w:t>Netsh int ipv4 add address &lt;Interface Name&gt; &lt;ip address&gt; &lt;subnet mask&gt; skipassource=true</w:t>
      </w:r>
    </w:p>
    <w:p w:rsidR="00214BC3" w:rsidRDefault="00214BC3" w:rsidP="00214BC3">
      <w:r>
        <w:t>Example:</w:t>
      </w:r>
    </w:p>
    <w:p w:rsidR="00214BC3" w:rsidRPr="00214BC3" w:rsidRDefault="00214BC3" w:rsidP="00214BC3">
      <w:pPr>
        <w:rPr>
          <w:b/>
        </w:rPr>
      </w:pPr>
      <w:r w:rsidRPr="00214BC3">
        <w:rPr>
          <w:b/>
        </w:rPr>
        <w:t>Netsh int ipv4 add address “</w:t>
      </w:r>
      <w:r w:rsidR="00E400DF">
        <w:rPr>
          <w:b/>
        </w:rPr>
        <w:t>Local Area Connection</w:t>
      </w:r>
      <w:r w:rsidRPr="00214BC3">
        <w:rPr>
          <w:b/>
        </w:rPr>
        <w:t>” 192.168.1.1 255.255.255.0 skipassource=true</w:t>
      </w:r>
    </w:p>
    <w:p w:rsidR="00214BC3" w:rsidRDefault="00C71A98" w:rsidP="00214BC3">
      <w:r>
        <w:t xml:space="preserve">This will add the secondary IP addresses to the Network Adapter without registering in DNS.  </w:t>
      </w:r>
      <w:r w:rsidR="00214BC3">
        <w:t xml:space="preserve">See TechNet Article for additional information - </w:t>
      </w:r>
      <w:hyperlink r:id="rId6" w:history="1">
        <w:r w:rsidR="00214BC3" w:rsidRPr="0089531F">
          <w:rPr>
            <w:rStyle w:val="Hyperlink"/>
          </w:rPr>
          <w:t>http://support2.microsoft.com/kb/975808</w:t>
        </w:r>
      </w:hyperlink>
    </w:p>
    <w:p w:rsidR="00DC0F2E" w:rsidRDefault="00214BC3">
      <w:r>
        <w:t xml:space="preserve">If you are running a Medium-to-Large SharePoint farm with multiple WFEs, you will need to repeat this process on each server.  This </w:t>
      </w:r>
      <w:r w:rsidR="00E400DF">
        <w:t xml:space="preserve">may </w:t>
      </w:r>
      <w:r>
        <w:t>also require additional configuration</w:t>
      </w:r>
      <w:r w:rsidR="00C71A98">
        <w:t xml:space="preserve"> within the Netscalar interface to properly redirect to the additional IP addresses.</w:t>
      </w:r>
    </w:p>
    <w:p w:rsidR="000D77D9" w:rsidRPr="00214BC3" w:rsidRDefault="000D77D9" w:rsidP="000D77D9">
      <w:pPr>
        <w:rPr>
          <w:b/>
          <w:u w:val="single"/>
        </w:rPr>
      </w:pPr>
      <w:r w:rsidRPr="00214BC3">
        <w:rPr>
          <w:b/>
          <w:u w:val="single"/>
        </w:rPr>
        <w:t xml:space="preserve">Extend </w:t>
      </w:r>
      <w:r w:rsidR="00214BC3">
        <w:rPr>
          <w:b/>
          <w:u w:val="single"/>
        </w:rPr>
        <w:t xml:space="preserve">the </w:t>
      </w:r>
      <w:r w:rsidRPr="00214BC3">
        <w:rPr>
          <w:b/>
          <w:u w:val="single"/>
        </w:rPr>
        <w:t>Web Application</w:t>
      </w:r>
    </w:p>
    <w:p w:rsidR="00C71A98" w:rsidRDefault="00214BC3" w:rsidP="000D77D9">
      <w:r>
        <w:t>On the SharePoin</w:t>
      </w:r>
      <w:r w:rsidR="00C71A98">
        <w:t>t Central Administration Server:</w:t>
      </w:r>
    </w:p>
    <w:p w:rsidR="0037671B" w:rsidRPr="00525D06" w:rsidRDefault="0037671B" w:rsidP="00376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Log in to </w:t>
      </w:r>
      <w:r w:rsidRPr="00525D06">
        <w:rPr>
          <w:rFonts w:eastAsia="Times New Roman" w:cstheme="minorHAnsi"/>
          <w:b/>
          <w:bCs/>
          <w:color w:val="333333"/>
        </w:rPr>
        <w:t>SharePoint Central Administration</w:t>
      </w:r>
      <w:r w:rsidRPr="00525D06">
        <w:rPr>
          <w:rFonts w:eastAsia="Times New Roman" w:cstheme="minorHAnsi"/>
          <w:color w:val="333333"/>
        </w:rPr>
        <w:t> and select the '</w:t>
      </w:r>
      <w:r w:rsidRPr="00525D06">
        <w:rPr>
          <w:rFonts w:eastAsia="Times New Roman" w:cstheme="minorHAnsi"/>
          <w:b/>
          <w:bCs/>
          <w:color w:val="333333"/>
        </w:rPr>
        <w:t>Application Management</w:t>
      </w:r>
      <w:r w:rsidRPr="00525D06">
        <w:rPr>
          <w:rFonts w:eastAsia="Times New Roman" w:cstheme="minorHAnsi"/>
          <w:color w:val="333333"/>
        </w:rPr>
        <w:t>' portal.</w:t>
      </w:r>
    </w:p>
    <w:p w:rsidR="0037671B" w:rsidRPr="00525D06" w:rsidRDefault="0037671B" w:rsidP="00376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In the '</w:t>
      </w:r>
      <w:r w:rsidRPr="00525D06">
        <w:rPr>
          <w:rFonts w:eastAsia="Times New Roman" w:cstheme="minorHAnsi"/>
          <w:b/>
          <w:bCs/>
          <w:color w:val="333333"/>
        </w:rPr>
        <w:t>Web Applications</w:t>
      </w:r>
      <w:r w:rsidRPr="00525D06">
        <w:rPr>
          <w:rFonts w:eastAsia="Times New Roman" w:cstheme="minorHAnsi"/>
          <w:color w:val="333333"/>
        </w:rPr>
        <w:t>' section, select '</w:t>
      </w:r>
      <w:r w:rsidRPr="00525D06">
        <w:rPr>
          <w:rFonts w:eastAsia="Times New Roman" w:cstheme="minorHAnsi"/>
          <w:b/>
          <w:bCs/>
          <w:color w:val="333333"/>
        </w:rPr>
        <w:t>Manage web applications</w:t>
      </w:r>
      <w:r w:rsidRPr="00525D06">
        <w:rPr>
          <w:rFonts w:eastAsia="Times New Roman" w:cstheme="minorHAnsi"/>
          <w:color w:val="333333"/>
        </w:rPr>
        <w:t>'.</w:t>
      </w:r>
    </w:p>
    <w:p w:rsidR="0037671B" w:rsidRDefault="0037671B" w:rsidP="00376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lastRenderedPageBreak/>
        <w:t>Select the required SharePoint site and click '</w:t>
      </w:r>
      <w:r w:rsidRPr="00525D06">
        <w:rPr>
          <w:rFonts w:eastAsia="Times New Roman" w:cstheme="minorHAnsi"/>
          <w:b/>
          <w:bCs/>
          <w:color w:val="333333"/>
        </w:rPr>
        <w:t>Extend</w:t>
      </w:r>
      <w:r w:rsidRPr="00525D06">
        <w:rPr>
          <w:rFonts w:eastAsia="Times New Roman" w:cstheme="minorHAnsi"/>
          <w:color w:val="333333"/>
        </w:rPr>
        <w:t>'. </w:t>
      </w:r>
      <w:r w:rsidRPr="00525D06">
        <w:rPr>
          <w:rFonts w:eastAsia="Times New Roman" w:cstheme="minorHAnsi"/>
          <w:color w:val="333333"/>
        </w:rPr>
        <w:br/>
      </w:r>
      <w:r w:rsidRPr="00525D06">
        <w:rPr>
          <w:rFonts w:eastAsia="Times New Roman" w:cstheme="minorHAnsi"/>
          <w:color w:val="333333"/>
        </w:rPr>
        <w:br/>
      </w:r>
      <w:r>
        <w:rPr>
          <w:noProof/>
        </w:rPr>
        <w:drawing>
          <wp:inline distT="0" distB="0" distL="0" distR="0" wp14:anchorId="039245A6" wp14:editId="1D8693A0">
            <wp:extent cx="5943600" cy="1720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71B" w:rsidRPr="00525D06" w:rsidRDefault="0037671B" w:rsidP="0037671B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333333"/>
        </w:rPr>
      </w:pPr>
    </w:p>
    <w:p w:rsidR="002B3BC0" w:rsidRDefault="002B3BC0" w:rsidP="002B3BC0">
      <w:r>
        <w:t>Please note that the web application will be configured to use Claims authentication.</w:t>
      </w:r>
    </w:p>
    <w:p w:rsidR="000D77D9" w:rsidRPr="0037671B" w:rsidRDefault="000D77D9" w:rsidP="0037671B">
      <w:pPr>
        <w:spacing w:after="100" w:afterAutospacing="1" w:line="240" w:lineRule="auto"/>
        <w:contextualSpacing/>
        <w:rPr>
          <w:b/>
        </w:rPr>
      </w:pPr>
      <w:r w:rsidRPr="0037671B">
        <w:rPr>
          <w:b/>
        </w:rPr>
        <w:t>IIS Web Site</w:t>
      </w:r>
    </w:p>
    <w:p w:rsidR="0037671B" w:rsidRDefault="0037671B" w:rsidP="000D77D9"/>
    <w:p w:rsidR="0037671B" w:rsidRPr="00525D06" w:rsidRDefault="0037671B" w:rsidP="00376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The '</w:t>
      </w:r>
      <w:r w:rsidRPr="00525D06">
        <w:rPr>
          <w:rFonts w:eastAsia="Times New Roman" w:cstheme="minorHAnsi"/>
          <w:b/>
          <w:bCs/>
          <w:color w:val="333333"/>
        </w:rPr>
        <w:t>Extend Web Application to Another IIS Web Site</w:t>
      </w:r>
      <w:r w:rsidRPr="00525D06">
        <w:rPr>
          <w:rFonts w:eastAsia="Times New Roman" w:cstheme="minorHAnsi"/>
          <w:color w:val="333333"/>
        </w:rPr>
        <w:t>' screen appears. Select '</w:t>
      </w:r>
      <w:r w:rsidRPr="00525D06">
        <w:rPr>
          <w:rFonts w:eastAsia="Times New Roman" w:cstheme="minorHAnsi"/>
          <w:b/>
          <w:bCs/>
          <w:color w:val="333333"/>
        </w:rPr>
        <w:t>Create a new IIS web site</w:t>
      </w:r>
      <w:r w:rsidRPr="00525D06">
        <w:rPr>
          <w:rFonts w:eastAsia="Times New Roman" w:cstheme="minorHAnsi"/>
          <w:color w:val="333333"/>
        </w:rPr>
        <w:t>'</w:t>
      </w:r>
    </w:p>
    <w:p w:rsidR="0037671B" w:rsidRPr="00525D06" w:rsidRDefault="0037671B" w:rsidP="00376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Fill out the details of the new site:</w:t>
      </w:r>
    </w:p>
    <w:p w:rsidR="0037671B" w:rsidRPr="00525D06" w:rsidRDefault="0037671B" w:rsidP="0037671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Add a meaningful name that de</w:t>
      </w:r>
      <w:r>
        <w:rPr>
          <w:rFonts w:eastAsia="Times New Roman" w:cstheme="minorHAnsi"/>
          <w:color w:val="333333"/>
        </w:rPr>
        <w:t xml:space="preserve">scribes the purpose of the site </w:t>
      </w:r>
      <w:r>
        <w:t>– for example, “Classic Web App – Extended”</w:t>
      </w:r>
      <w:r>
        <w:t>.</w:t>
      </w:r>
    </w:p>
    <w:p w:rsidR="0037671B" w:rsidRDefault="0037671B" w:rsidP="0037671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Ensure that the IIS web site is assigned a unique port that is not currently in use on your SharePoint server.</w:t>
      </w:r>
    </w:p>
    <w:p w:rsidR="0037671B" w:rsidRPr="00525D06" w:rsidRDefault="0037671B" w:rsidP="0037671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>
        <w:t>Host Header stays blank</w:t>
      </w:r>
    </w:p>
    <w:p w:rsidR="0037671B" w:rsidRPr="00525D06" w:rsidRDefault="0037671B" w:rsidP="0037671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Ensure that '</w:t>
      </w:r>
      <w:r w:rsidRPr="00525D06">
        <w:rPr>
          <w:rFonts w:eastAsia="Times New Roman" w:cstheme="minorHAnsi"/>
          <w:b/>
          <w:bCs/>
          <w:color w:val="333333"/>
        </w:rPr>
        <w:t>Allow Anonymous</w:t>
      </w:r>
      <w:r w:rsidRPr="00525D06">
        <w:rPr>
          <w:rFonts w:eastAsia="Times New Roman" w:cstheme="minorHAnsi"/>
          <w:color w:val="333333"/>
        </w:rPr>
        <w:t>' is set to '</w:t>
      </w:r>
      <w:r w:rsidRPr="00525D06">
        <w:rPr>
          <w:rFonts w:eastAsia="Times New Roman" w:cstheme="minorHAnsi"/>
          <w:b/>
          <w:bCs/>
          <w:color w:val="333333"/>
        </w:rPr>
        <w:t>No</w:t>
      </w:r>
      <w:r w:rsidRPr="00525D06">
        <w:rPr>
          <w:rFonts w:eastAsia="Times New Roman" w:cstheme="minorHAnsi"/>
          <w:color w:val="333333"/>
        </w:rPr>
        <w:t>'.</w:t>
      </w:r>
    </w:p>
    <w:p w:rsidR="0037671B" w:rsidRDefault="0037671B" w:rsidP="0037671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Ensure that '</w:t>
      </w:r>
      <w:r w:rsidRPr="00525D06">
        <w:rPr>
          <w:rFonts w:eastAsia="Times New Roman" w:cstheme="minorHAnsi"/>
          <w:b/>
          <w:bCs/>
          <w:color w:val="333333"/>
        </w:rPr>
        <w:t>Use Secure Sockets Layer (SSL)</w:t>
      </w:r>
      <w:r w:rsidRPr="00525D06">
        <w:rPr>
          <w:rFonts w:eastAsia="Times New Roman" w:cstheme="minorHAnsi"/>
          <w:color w:val="333333"/>
        </w:rPr>
        <w:t>' is set to '</w:t>
      </w:r>
      <w:r w:rsidRPr="00525D06">
        <w:rPr>
          <w:rFonts w:eastAsia="Times New Roman" w:cstheme="minorHAnsi"/>
          <w:b/>
          <w:bCs/>
          <w:color w:val="333333"/>
        </w:rPr>
        <w:t>Yes</w:t>
      </w:r>
      <w:r>
        <w:rPr>
          <w:rFonts w:eastAsia="Times New Roman" w:cstheme="minorHAnsi"/>
          <w:color w:val="333333"/>
        </w:rPr>
        <w:t xml:space="preserve">' if you plan to use https, else set this to </w:t>
      </w:r>
      <w:r w:rsidRPr="00525D06">
        <w:rPr>
          <w:rFonts w:eastAsia="Times New Roman" w:cstheme="minorHAnsi"/>
          <w:b/>
          <w:color w:val="333333"/>
        </w:rPr>
        <w:t>No</w:t>
      </w:r>
      <w:r>
        <w:rPr>
          <w:rFonts w:eastAsia="Times New Roman" w:cstheme="minorHAnsi"/>
          <w:color w:val="333333"/>
        </w:rPr>
        <w:t>.</w:t>
      </w:r>
    </w:p>
    <w:p w:rsidR="0037671B" w:rsidRPr="00525D06" w:rsidRDefault="0037671B" w:rsidP="0037671B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333333"/>
        </w:rPr>
      </w:pPr>
    </w:p>
    <w:p w:rsidR="0037671B" w:rsidRDefault="0037671B" w:rsidP="00376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Make a note of the '</w:t>
      </w:r>
      <w:r w:rsidRPr="00525D06">
        <w:rPr>
          <w:rFonts w:eastAsia="Times New Roman" w:cstheme="minorHAnsi"/>
          <w:b/>
          <w:bCs/>
          <w:color w:val="333333"/>
        </w:rPr>
        <w:t>Zone</w:t>
      </w:r>
      <w:r w:rsidRPr="00525D06">
        <w:rPr>
          <w:rFonts w:eastAsia="Times New Roman" w:cstheme="minorHAnsi"/>
          <w:color w:val="333333"/>
        </w:rPr>
        <w:t>' that is set for the '</w:t>
      </w:r>
      <w:r w:rsidRPr="00525D06">
        <w:rPr>
          <w:rFonts w:eastAsia="Times New Roman" w:cstheme="minorHAnsi"/>
          <w:b/>
          <w:bCs/>
          <w:color w:val="333333"/>
        </w:rPr>
        <w:t>Load Balanced URL</w:t>
      </w:r>
      <w:r w:rsidRPr="00525D06">
        <w:rPr>
          <w:rFonts w:eastAsia="Times New Roman" w:cstheme="minorHAnsi"/>
          <w:color w:val="333333"/>
        </w:rPr>
        <w:t>'. You will need to know this zone in</w:t>
      </w:r>
      <w:r>
        <w:rPr>
          <w:rFonts w:eastAsia="Times New Roman" w:cstheme="minorHAnsi"/>
          <w:color w:val="333333"/>
        </w:rPr>
        <w:t xml:space="preserve"> point 4. of </w:t>
      </w:r>
      <w:r w:rsidRPr="00525D06">
        <w:rPr>
          <w:rFonts w:eastAsia="Times New Roman" w:cstheme="minorHAnsi"/>
          <w:color w:val="333333"/>
        </w:rPr>
        <w:t>step 2 </w:t>
      </w:r>
    </w:p>
    <w:p w:rsidR="0037671B" w:rsidRPr="00525D06" w:rsidRDefault="0037671B" w:rsidP="003767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Click '</w:t>
      </w:r>
      <w:r w:rsidRPr="00525D06">
        <w:rPr>
          <w:rFonts w:eastAsia="Times New Roman" w:cstheme="minorHAnsi"/>
          <w:b/>
          <w:bCs/>
          <w:color w:val="333333"/>
        </w:rPr>
        <w:t>OK</w:t>
      </w:r>
      <w:r w:rsidRPr="00525D06">
        <w:rPr>
          <w:rFonts w:eastAsia="Times New Roman" w:cstheme="minorHAnsi"/>
          <w:color w:val="333333"/>
        </w:rPr>
        <w:t>'.</w:t>
      </w:r>
    </w:p>
    <w:p w:rsidR="0037671B" w:rsidRDefault="0037671B" w:rsidP="000D77D9"/>
    <w:p w:rsidR="000D77D9" w:rsidRDefault="000D77D9" w:rsidP="000D77D9">
      <w:r>
        <w:t>Claims Authentication Types</w:t>
      </w:r>
    </w:p>
    <w:p w:rsidR="000D77D9" w:rsidRDefault="000D77D9" w:rsidP="000D77D9">
      <w:pPr>
        <w:pStyle w:val="ListParagraph"/>
        <w:numPr>
          <w:ilvl w:val="0"/>
          <w:numId w:val="1"/>
        </w:numPr>
      </w:pPr>
      <w:r>
        <w:t>Enable Windows Authentication – Check the box to select</w:t>
      </w:r>
    </w:p>
    <w:p w:rsidR="000D77D9" w:rsidRDefault="000D77D9" w:rsidP="000D77D9">
      <w:pPr>
        <w:pStyle w:val="ListParagraph"/>
        <w:numPr>
          <w:ilvl w:val="0"/>
          <w:numId w:val="1"/>
        </w:numPr>
      </w:pPr>
      <w:r>
        <w:t>Integrated Windows Authentication – Uncheck the box</w:t>
      </w:r>
    </w:p>
    <w:p w:rsidR="000D77D9" w:rsidRDefault="000D77D9" w:rsidP="000D77D9">
      <w:pPr>
        <w:pStyle w:val="ListParagraph"/>
        <w:numPr>
          <w:ilvl w:val="0"/>
          <w:numId w:val="1"/>
        </w:numPr>
      </w:pPr>
      <w:r>
        <w:t>Basic authentication – Check the box to select</w:t>
      </w:r>
    </w:p>
    <w:p w:rsidR="000D77D9" w:rsidRDefault="000D77D9" w:rsidP="000D77D9">
      <w:pPr>
        <w:pStyle w:val="ListParagraph"/>
        <w:numPr>
          <w:ilvl w:val="0"/>
          <w:numId w:val="1"/>
        </w:numPr>
      </w:pPr>
      <w:r>
        <w:t>Enable Forms Based Authentication (FBA) – leave box unchecked</w:t>
      </w:r>
    </w:p>
    <w:p w:rsidR="000D77D9" w:rsidRDefault="000D77D9" w:rsidP="000D77D9">
      <w:pPr>
        <w:pStyle w:val="ListParagraph"/>
        <w:numPr>
          <w:ilvl w:val="0"/>
          <w:numId w:val="1"/>
        </w:numPr>
      </w:pPr>
      <w:r>
        <w:t>Trusted Identity Provided – leave box unchecked</w:t>
      </w:r>
    </w:p>
    <w:p w:rsidR="000D77D9" w:rsidRDefault="000D77D9" w:rsidP="000D77D9">
      <w:r>
        <w:t>Sign In Page URL</w:t>
      </w:r>
    </w:p>
    <w:p w:rsidR="000D77D9" w:rsidRDefault="000D77D9" w:rsidP="000D77D9">
      <w:pPr>
        <w:pStyle w:val="ListParagraph"/>
        <w:numPr>
          <w:ilvl w:val="0"/>
          <w:numId w:val="1"/>
        </w:numPr>
      </w:pPr>
      <w:r>
        <w:t>Default Sign In Page – select</w:t>
      </w:r>
    </w:p>
    <w:p w:rsidR="000D77D9" w:rsidRDefault="000D77D9" w:rsidP="000D77D9">
      <w:r>
        <w:t>Public URL</w:t>
      </w:r>
    </w:p>
    <w:p w:rsidR="000D77D9" w:rsidRDefault="000D77D9" w:rsidP="000D77D9">
      <w:pPr>
        <w:pStyle w:val="ListParagraph"/>
        <w:numPr>
          <w:ilvl w:val="0"/>
          <w:numId w:val="1"/>
        </w:numPr>
      </w:pPr>
      <w:r>
        <w:t xml:space="preserve">URL </w:t>
      </w:r>
      <w:r w:rsidR="00856E76">
        <w:t>–</w:t>
      </w:r>
      <w:r>
        <w:t xml:space="preserve"> </w:t>
      </w:r>
      <w:r w:rsidR="00856E76">
        <w:t xml:space="preserve">use the URL of the site being extended – </w:t>
      </w:r>
      <w:r w:rsidR="00DC0F2E" w:rsidRPr="00DC0F2E">
        <w:rPr>
          <w:b/>
          <w:i/>
        </w:rPr>
        <w:t>https://classic.domain.com:&lt;port number&gt;</w:t>
      </w:r>
    </w:p>
    <w:p w:rsidR="00856E76" w:rsidRDefault="00856E76" w:rsidP="000D77D9">
      <w:pPr>
        <w:pStyle w:val="ListParagraph"/>
        <w:numPr>
          <w:ilvl w:val="0"/>
          <w:numId w:val="1"/>
        </w:numPr>
      </w:pPr>
      <w:r>
        <w:t>Zone – Custom</w:t>
      </w:r>
      <w:r w:rsidR="00DC0F2E">
        <w:t xml:space="preserve"> (as available)</w:t>
      </w:r>
    </w:p>
    <w:p w:rsidR="00856E76" w:rsidRDefault="00856E76" w:rsidP="00856E76">
      <w:r>
        <w:lastRenderedPageBreak/>
        <w:t xml:space="preserve">Click </w:t>
      </w:r>
      <w:r w:rsidRPr="00E400DF">
        <w:rPr>
          <w:b/>
        </w:rPr>
        <w:t>OK</w:t>
      </w:r>
      <w:r>
        <w:t xml:space="preserve">.  </w:t>
      </w:r>
    </w:p>
    <w:p w:rsidR="0037671B" w:rsidRDefault="0037671B" w:rsidP="00856E76"/>
    <w:p w:rsidR="0037671B" w:rsidRDefault="0037671B" w:rsidP="00856E76">
      <w:r>
        <w:rPr>
          <w:noProof/>
        </w:rPr>
        <w:drawing>
          <wp:inline distT="0" distB="0" distL="0" distR="0" wp14:anchorId="77E15272" wp14:editId="1A24D6A1">
            <wp:extent cx="4298462" cy="4421715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6981" cy="443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71B" w:rsidRDefault="0037671B" w:rsidP="00856E76"/>
    <w:p w:rsidR="0037671B" w:rsidRDefault="0037671B" w:rsidP="00856E76">
      <w:r>
        <w:rPr>
          <w:noProof/>
        </w:rPr>
        <w:drawing>
          <wp:inline distT="0" distB="0" distL="0" distR="0" wp14:anchorId="4153DB3F" wp14:editId="490ECC9D">
            <wp:extent cx="4392499" cy="2032000"/>
            <wp:effectExtent l="0" t="0" r="825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723" cy="20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71B" w:rsidRDefault="0037671B" w:rsidP="00856E76"/>
    <w:p w:rsidR="0037671B" w:rsidRDefault="0037671B" w:rsidP="00856E76"/>
    <w:p w:rsidR="0037671B" w:rsidRPr="00525D06" w:rsidRDefault="0037671B" w:rsidP="0037671B">
      <w:pPr>
        <w:shd w:val="clear" w:color="auto" w:fill="FFFFFF"/>
        <w:spacing w:before="300" w:after="0" w:line="300" w:lineRule="atLeast"/>
        <w:outlineLvl w:val="3"/>
        <w:rPr>
          <w:rFonts w:ascii="Segoe UI" w:eastAsia="Times New Roman" w:hAnsi="Segoe UI" w:cs="Segoe UI"/>
          <w:b/>
          <w:bCs/>
          <w:color w:val="333333"/>
        </w:rPr>
      </w:pPr>
      <w:r w:rsidRPr="00525D06">
        <w:rPr>
          <w:rFonts w:ascii="Segoe UI" w:eastAsia="Times New Roman" w:hAnsi="Segoe UI" w:cs="Segoe UI"/>
          <w:b/>
          <w:bCs/>
          <w:color w:val="333333"/>
        </w:rPr>
        <w:lastRenderedPageBreak/>
        <w:t>Step 2: Configure the IIS Authentication Providers</w:t>
      </w:r>
      <w:r>
        <w:rPr>
          <w:rFonts w:ascii="Segoe UI" w:eastAsia="Times New Roman" w:hAnsi="Segoe UI" w:cs="Segoe UI"/>
          <w:b/>
          <w:bCs/>
          <w:color w:val="333333"/>
        </w:rPr>
        <w:br/>
      </w:r>
    </w:p>
    <w:p w:rsidR="0037671B" w:rsidRPr="00525D06" w:rsidRDefault="0037671B" w:rsidP="00376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Go back to SharePoint's '</w:t>
      </w:r>
      <w:r w:rsidRPr="00525D06">
        <w:rPr>
          <w:rFonts w:eastAsia="Times New Roman" w:cstheme="minorHAnsi"/>
          <w:b/>
          <w:bCs/>
          <w:color w:val="333333"/>
        </w:rPr>
        <w:t>Manage web applications</w:t>
      </w:r>
      <w:r w:rsidRPr="00525D06">
        <w:rPr>
          <w:rFonts w:eastAsia="Times New Roman" w:cstheme="minorHAnsi"/>
          <w:color w:val="333333"/>
        </w:rPr>
        <w:t>' section.</w:t>
      </w:r>
    </w:p>
    <w:p w:rsidR="0037671B" w:rsidRDefault="0037671B" w:rsidP="00376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Select the required SharePoint site and click '</w:t>
      </w:r>
      <w:r w:rsidRPr="00525D06">
        <w:rPr>
          <w:rFonts w:eastAsia="Times New Roman" w:cstheme="minorHAnsi"/>
          <w:b/>
          <w:bCs/>
          <w:color w:val="333333"/>
        </w:rPr>
        <w:t>Authentication Providers</w:t>
      </w:r>
      <w:r w:rsidRPr="00525D06">
        <w:rPr>
          <w:rFonts w:eastAsia="Times New Roman" w:cstheme="minorHAnsi"/>
          <w:color w:val="333333"/>
        </w:rPr>
        <w:t>'. </w:t>
      </w:r>
      <w:r w:rsidRPr="00525D06">
        <w:rPr>
          <w:rFonts w:eastAsia="Times New Roman" w:cstheme="minorHAnsi"/>
          <w:color w:val="333333"/>
        </w:rPr>
        <w:br/>
      </w:r>
      <w:r w:rsidRPr="00525D06">
        <w:rPr>
          <w:rFonts w:eastAsia="Times New Roman" w:cstheme="minorHAnsi"/>
          <w:color w:val="333333"/>
        </w:rPr>
        <w:br/>
      </w:r>
      <w:r>
        <w:rPr>
          <w:noProof/>
        </w:rPr>
        <w:drawing>
          <wp:inline distT="0" distB="0" distL="0" distR="0" wp14:anchorId="5CBC4E20" wp14:editId="3F0E0295">
            <wp:extent cx="5943600" cy="14859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71B" w:rsidRPr="00525D06" w:rsidRDefault="0037671B" w:rsidP="0037671B">
      <w:p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color w:val="333333"/>
        </w:rPr>
      </w:pPr>
    </w:p>
    <w:p w:rsidR="0037671B" w:rsidRPr="00525D06" w:rsidRDefault="0037671B" w:rsidP="00376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The '</w:t>
      </w:r>
      <w:r w:rsidRPr="00525D06">
        <w:rPr>
          <w:rFonts w:eastAsia="Times New Roman" w:cstheme="minorHAnsi"/>
          <w:b/>
          <w:bCs/>
          <w:color w:val="333333"/>
        </w:rPr>
        <w:t>Authentication Providers</w:t>
      </w:r>
      <w:r w:rsidRPr="00525D06">
        <w:rPr>
          <w:rFonts w:eastAsia="Times New Roman" w:cstheme="minorHAnsi"/>
          <w:color w:val="333333"/>
        </w:rPr>
        <w:t>' screen appears. Click the name of the </w:t>
      </w:r>
      <w:r w:rsidRPr="00525D06">
        <w:rPr>
          <w:rFonts w:eastAsia="Times New Roman" w:cstheme="minorHAnsi"/>
          <w:b/>
          <w:bCs/>
          <w:color w:val="333333"/>
        </w:rPr>
        <w:t>Zone</w:t>
      </w:r>
      <w:r w:rsidRPr="00525D06">
        <w:rPr>
          <w:rFonts w:eastAsia="Times New Roman" w:cstheme="minorHAnsi"/>
          <w:color w:val="333333"/>
        </w:rPr>
        <w:t> (such as, 'Intranet' or 'Internet') that you used to extend the SharePoint site in step 1.</w:t>
      </w:r>
    </w:p>
    <w:p w:rsidR="0037671B" w:rsidRPr="00525D06" w:rsidRDefault="0037671B" w:rsidP="00376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The '</w:t>
      </w:r>
      <w:r w:rsidRPr="00525D06">
        <w:rPr>
          <w:rFonts w:eastAsia="Times New Roman" w:cstheme="minorHAnsi"/>
          <w:b/>
          <w:bCs/>
          <w:color w:val="333333"/>
        </w:rPr>
        <w:t>Edit Authentication</w:t>
      </w:r>
      <w:r w:rsidRPr="00525D06">
        <w:rPr>
          <w:rFonts w:eastAsia="Times New Roman" w:cstheme="minorHAnsi"/>
          <w:color w:val="333333"/>
        </w:rPr>
        <w:t>' screen appears. Ensure that '</w:t>
      </w:r>
      <w:r w:rsidRPr="00525D06">
        <w:rPr>
          <w:rFonts w:eastAsia="Times New Roman" w:cstheme="minorHAnsi"/>
          <w:b/>
          <w:bCs/>
          <w:color w:val="333333"/>
        </w:rPr>
        <w:t>Integrated Windows authentication</w:t>
      </w:r>
      <w:r w:rsidRPr="00525D06">
        <w:rPr>
          <w:rFonts w:eastAsia="Times New Roman" w:cstheme="minorHAnsi"/>
          <w:color w:val="333333"/>
        </w:rPr>
        <w:t>' is not selected and '</w:t>
      </w:r>
      <w:r w:rsidRPr="00525D06">
        <w:rPr>
          <w:rFonts w:eastAsia="Times New Roman" w:cstheme="minorHAnsi"/>
          <w:b/>
          <w:bCs/>
          <w:color w:val="333333"/>
        </w:rPr>
        <w:t>Basic authentication (password is sent in clear text)</w:t>
      </w:r>
      <w:r w:rsidRPr="00525D06">
        <w:rPr>
          <w:rFonts w:eastAsia="Times New Roman" w:cstheme="minorHAnsi"/>
          <w:color w:val="333333"/>
        </w:rPr>
        <w:t>' is selected.</w:t>
      </w:r>
    </w:p>
    <w:p w:rsidR="0037671B" w:rsidRPr="00525D06" w:rsidRDefault="0037671B" w:rsidP="003767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rPr>
          <w:rFonts w:eastAsia="Times New Roman" w:cstheme="minorHAnsi"/>
          <w:color w:val="333333"/>
        </w:rPr>
      </w:pPr>
      <w:r w:rsidRPr="00525D06">
        <w:rPr>
          <w:rFonts w:eastAsia="Times New Roman" w:cstheme="minorHAnsi"/>
          <w:color w:val="333333"/>
        </w:rPr>
        <w:t>Click '</w:t>
      </w:r>
      <w:r w:rsidRPr="00525D06">
        <w:rPr>
          <w:rFonts w:eastAsia="Times New Roman" w:cstheme="minorHAnsi"/>
          <w:b/>
          <w:bCs/>
          <w:color w:val="333333"/>
        </w:rPr>
        <w:t>Save</w:t>
      </w:r>
      <w:r w:rsidRPr="00525D06">
        <w:rPr>
          <w:rFonts w:eastAsia="Times New Roman" w:cstheme="minorHAnsi"/>
          <w:color w:val="333333"/>
        </w:rPr>
        <w:t>'.</w:t>
      </w:r>
    </w:p>
    <w:p w:rsidR="0037671B" w:rsidRPr="00525D06" w:rsidRDefault="0037671B" w:rsidP="0037671B">
      <w:pPr>
        <w:spacing w:after="150" w:line="375" w:lineRule="atLeast"/>
        <w:rPr>
          <w:rFonts w:eastAsia="Times New Roman" w:cstheme="minorHAnsi"/>
          <w:b/>
          <w:bCs/>
          <w:color w:val="333333"/>
        </w:rPr>
      </w:pPr>
      <w:r w:rsidRPr="00525D06">
        <w:rPr>
          <w:rFonts w:eastAsia="Times New Roman" w:cstheme="minorHAnsi"/>
          <w:b/>
          <w:bCs/>
          <w:color w:val="333333"/>
        </w:rPr>
        <w:t>SSL will secure the password information</w:t>
      </w:r>
    </w:p>
    <w:p w:rsidR="0037671B" w:rsidRDefault="0037671B" w:rsidP="00856E76">
      <w:bookmarkStart w:id="0" w:name="_GoBack"/>
      <w:bookmarkEnd w:id="0"/>
    </w:p>
    <w:p w:rsidR="00856E76" w:rsidRPr="00E400DF" w:rsidRDefault="00E400DF" w:rsidP="00856E76">
      <w:pPr>
        <w:rPr>
          <w:b/>
          <w:i/>
          <w:u w:val="single"/>
        </w:rPr>
      </w:pPr>
      <w:r w:rsidRPr="00E400DF">
        <w:rPr>
          <w:b/>
          <w:i/>
          <w:u w:val="single"/>
        </w:rPr>
        <w:t>Additional IIS Configuration</w:t>
      </w:r>
    </w:p>
    <w:p w:rsidR="00856E76" w:rsidRDefault="00856E76" w:rsidP="00856E76">
      <w:r>
        <w:t>Open IIS Manager</w:t>
      </w:r>
    </w:p>
    <w:p w:rsidR="00856E76" w:rsidRDefault="00856E76" w:rsidP="00856E76">
      <w:r>
        <w:t>Verify Basic Authentication is enabled</w:t>
      </w:r>
      <w:r w:rsidR="00E400DF">
        <w:t xml:space="preserve"> and properly configured</w:t>
      </w:r>
    </w:p>
    <w:p w:rsidR="00856E76" w:rsidRDefault="00856E76" w:rsidP="00856E76">
      <w:pPr>
        <w:pStyle w:val="ListParagraph"/>
        <w:numPr>
          <w:ilvl w:val="0"/>
          <w:numId w:val="1"/>
        </w:numPr>
      </w:pPr>
      <w:r>
        <w:t>In Connections pane, expand Server</w:t>
      </w:r>
    </w:p>
    <w:p w:rsidR="00856E76" w:rsidRDefault="00856E76" w:rsidP="00856E76">
      <w:pPr>
        <w:pStyle w:val="ListParagraph"/>
        <w:numPr>
          <w:ilvl w:val="0"/>
          <w:numId w:val="1"/>
        </w:numPr>
      </w:pPr>
      <w:r>
        <w:t>Expand Sites folder</w:t>
      </w:r>
    </w:p>
    <w:p w:rsidR="00856E76" w:rsidRDefault="00856E76" w:rsidP="00856E76">
      <w:pPr>
        <w:pStyle w:val="ListParagraph"/>
        <w:numPr>
          <w:ilvl w:val="0"/>
          <w:numId w:val="1"/>
        </w:numPr>
      </w:pPr>
      <w:r>
        <w:t>Click on ne</w:t>
      </w:r>
      <w:r w:rsidR="00E400DF">
        <w:t>w</w:t>
      </w:r>
      <w:r>
        <w:t xml:space="preserve"> extended site – “Classic Web App – Extended”</w:t>
      </w:r>
    </w:p>
    <w:p w:rsidR="00856E76" w:rsidRDefault="00856E76" w:rsidP="00856E76">
      <w:pPr>
        <w:pStyle w:val="ListParagraph"/>
        <w:numPr>
          <w:ilvl w:val="0"/>
          <w:numId w:val="1"/>
        </w:numPr>
      </w:pPr>
      <w:r>
        <w:t xml:space="preserve">Select Authentication icon in IIS section (in center pane), then click </w:t>
      </w:r>
      <w:r w:rsidRPr="00E400DF">
        <w:rPr>
          <w:b/>
        </w:rPr>
        <w:t>Open Feature</w:t>
      </w:r>
      <w:r>
        <w:t xml:space="preserve"> in Actions pane.</w:t>
      </w:r>
    </w:p>
    <w:p w:rsidR="00856E76" w:rsidRDefault="00856E76" w:rsidP="00856E76">
      <w:pPr>
        <w:pStyle w:val="ListParagraph"/>
        <w:numPr>
          <w:ilvl w:val="0"/>
          <w:numId w:val="1"/>
        </w:numPr>
      </w:pPr>
      <w:r>
        <w:t>Verify Windows Authentication is Disabled and Basic Authentication is enabled</w:t>
      </w:r>
    </w:p>
    <w:p w:rsidR="00856E76" w:rsidRDefault="00856E76" w:rsidP="00856E76">
      <w:pPr>
        <w:pStyle w:val="ListParagraph"/>
        <w:numPr>
          <w:ilvl w:val="0"/>
          <w:numId w:val="1"/>
        </w:numPr>
      </w:pPr>
      <w:r>
        <w:t xml:space="preserve">Select Basic Authentication, then click </w:t>
      </w:r>
      <w:r w:rsidRPr="00E400DF">
        <w:rPr>
          <w:b/>
        </w:rPr>
        <w:t>Edit</w:t>
      </w:r>
      <w:r>
        <w:t xml:space="preserve"> in the Actions pane</w:t>
      </w:r>
    </w:p>
    <w:p w:rsidR="00856E76" w:rsidRDefault="00856E76" w:rsidP="00856E76">
      <w:pPr>
        <w:pStyle w:val="ListParagraph"/>
        <w:numPr>
          <w:ilvl w:val="0"/>
          <w:numId w:val="1"/>
        </w:numPr>
      </w:pPr>
      <w:r>
        <w:t>Type the Active Directory Domain in both text fields, “</w:t>
      </w:r>
      <w:r w:rsidR="00E400DF">
        <w:t>&lt;</w:t>
      </w:r>
      <w:r>
        <w:t>domain.com</w:t>
      </w:r>
      <w:r w:rsidR="00E400DF">
        <w:t>&gt;</w:t>
      </w:r>
      <w:r>
        <w:t xml:space="preserve">”, and click </w:t>
      </w:r>
      <w:r w:rsidRPr="00E400DF">
        <w:rPr>
          <w:b/>
        </w:rPr>
        <w:t>OK</w:t>
      </w:r>
      <w:r>
        <w:t>.</w:t>
      </w:r>
    </w:p>
    <w:p w:rsidR="00856E76" w:rsidRDefault="00E400DF" w:rsidP="00856E76">
      <w:pPr>
        <w:ind w:left="45"/>
      </w:pPr>
      <w:r>
        <w:t xml:space="preserve">Update </w:t>
      </w:r>
      <w:r w:rsidR="00856E76">
        <w:t>IP Address Bindings</w:t>
      </w:r>
      <w:r>
        <w:t xml:space="preserve"> for Extended IIS Site</w:t>
      </w:r>
    </w:p>
    <w:p w:rsidR="00856E76" w:rsidRDefault="00E226F8" w:rsidP="00E226F8">
      <w:pPr>
        <w:pStyle w:val="ListParagraph"/>
        <w:numPr>
          <w:ilvl w:val="0"/>
          <w:numId w:val="1"/>
        </w:numPr>
      </w:pPr>
      <w:r>
        <w:t>Ensure the Extended Site is selected in the left Connections pane</w:t>
      </w:r>
    </w:p>
    <w:p w:rsidR="00E226F8" w:rsidRDefault="00E226F8" w:rsidP="00E226F8">
      <w:pPr>
        <w:pStyle w:val="ListParagraph"/>
        <w:numPr>
          <w:ilvl w:val="0"/>
          <w:numId w:val="1"/>
        </w:numPr>
      </w:pPr>
      <w:r>
        <w:t xml:space="preserve">Click </w:t>
      </w:r>
      <w:r w:rsidRPr="00E400DF">
        <w:rPr>
          <w:b/>
        </w:rPr>
        <w:t>Bindings</w:t>
      </w:r>
      <w:r>
        <w:t>, in the Actions pane</w:t>
      </w:r>
    </w:p>
    <w:p w:rsidR="00E226F8" w:rsidRDefault="00E226F8" w:rsidP="00E226F8">
      <w:pPr>
        <w:pStyle w:val="ListParagraph"/>
        <w:numPr>
          <w:ilvl w:val="0"/>
          <w:numId w:val="1"/>
        </w:numPr>
      </w:pPr>
      <w:r>
        <w:t xml:space="preserve">Select the https entry and click the </w:t>
      </w:r>
      <w:r w:rsidR="00E400DF" w:rsidRPr="00E400DF">
        <w:rPr>
          <w:b/>
        </w:rPr>
        <w:t>E</w:t>
      </w:r>
      <w:r w:rsidRPr="00E400DF">
        <w:rPr>
          <w:b/>
        </w:rPr>
        <w:t>dit</w:t>
      </w:r>
      <w:r>
        <w:t xml:space="preserve"> button</w:t>
      </w:r>
    </w:p>
    <w:p w:rsidR="00E226F8" w:rsidRDefault="00E400DF" w:rsidP="00E226F8">
      <w:pPr>
        <w:pStyle w:val="ListParagraph"/>
        <w:numPr>
          <w:ilvl w:val="0"/>
          <w:numId w:val="1"/>
        </w:numPr>
      </w:pPr>
      <w:r>
        <w:t>Type in the “additional” IP address</w:t>
      </w:r>
      <w:r w:rsidR="00E226F8">
        <w:t xml:space="preserve"> </w:t>
      </w:r>
      <w:r>
        <w:t xml:space="preserve">in the IP Address filed </w:t>
      </w:r>
      <w:r w:rsidR="00E226F8">
        <w:t>and type 443 in the Port text window</w:t>
      </w:r>
    </w:p>
    <w:p w:rsidR="00E226F8" w:rsidRDefault="00E226F8" w:rsidP="00E226F8">
      <w:pPr>
        <w:pStyle w:val="ListParagraph"/>
        <w:numPr>
          <w:ilvl w:val="0"/>
          <w:numId w:val="1"/>
        </w:numPr>
      </w:pPr>
      <w:r>
        <w:t xml:space="preserve">Select the certificate that is already associated with the primary site and click </w:t>
      </w:r>
      <w:r w:rsidRPr="00E400DF">
        <w:rPr>
          <w:b/>
        </w:rPr>
        <w:t>OK</w:t>
      </w:r>
      <w:r>
        <w:t>.</w:t>
      </w:r>
    </w:p>
    <w:p w:rsidR="00E226F8" w:rsidRDefault="00E226F8" w:rsidP="00E226F8">
      <w:pPr>
        <w:pStyle w:val="ListParagraph"/>
        <w:numPr>
          <w:ilvl w:val="0"/>
          <w:numId w:val="1"/>
        </w:numPr>
      </w:pPr>
      <w:r>
        <w:t xml:space="preserve">Click </w:t>
      </w:r>
      <w:r w:rsidRPr="00E400DF">
        <w:rPr>
          <w:b/>
        </w:rPr>
        <w:t>Close</w:t>
      </w:r>
      <w:r>
        <w:t>.</w:t>
      </w:r>
    </w:p>
    <w:p w:rsidR="00E226F8" w:rsidRDefault="00E226F8" w:rsidP="00E226F8"/>
    <w:p w:rsidR="00BB5D99" w:rsidRDefault="00BB5D99">
      <w:r>
        <w:br w:type="page"/>
      </w:r>
    </w:p>
    <w:p w:rsidR="00BB5D99" w:rsidRPr="00BB5D99" w:rsidRDefault="00BB5D99" w:rsidP="00BB5D99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Netscalar</w:t>
      </w:r>
      <w:r w:rsidRPr="00BB5D99">
        <w:rPr>
          <w:b/>
          <w:sz w:val="28"/>
          <w:szCs w:val="28"/>
        </w:rPr>
        <w:t xml:space="preserve"> Configuration</w:t>
      </w:r>
    </w:p>
    <w:p w:rsidR="002C581E" w:rsidRDefault="002C581E" w:rsidP="002C581E">
      <w:r>
        <w:t>Netscaler Changes</w:t>
      </w:r>
    </w:p>
    <w:p w:rsidR="002C581E" w:rsidRDefault="002C581E" w:rsidP="002C581E">
      <w:pPr>
        <w:pStyle w:val="ListParagraph"/>
        <w:numPr>
          <w:ilvl w:val="0"/>
          <w:numId w:val="2"/>
        </w:numPr>
      </w:pPr>
      <w:r>
        <w:t>Create new server corresponding with new IP address</w:t>
      </w:r>
    </w:p>
    <w:p w:rsidR="002C581E" w:rsidRDefault="002C581E" w:rsidP="002C581E">
      <w:pPr>
        <w:pStyle w:val="ListParagraph"/>
        <w:numPr>
          <w:ilvl w:val="0"/>
          <w:numId w:val="2"/>
        </w:numPr>
      </w:pPr>
      <w:r>
        <w:t>Create new SSL service binding to corresponding server</w:t>
      </w:r>
    </w:p>
    <w:p w:rsidR="002C581E" w:rsidRDefault="002C581E" w:rsidP="002C581E">
      <w:pPr>
        <w:pStyle w:val="ListParagraph"/>
        <w:numPr>
          <w:ilvl w:val="0"/>
          <w:numId w:val="2"/>
        </w:numPr>
      </w:pPr>
      <w:r>
        <w:t>Create LB VServer corresponding to the service</w:t>
      </w:r>
    </w:p>
    <w:p w:rsidR="002C581E" w:rsidRDefault="002C581E" w:rsidP="002C581E">
      <w:pPr>
        <w:pStyle w:val="ListParagraph"/>
        <w:numPr>
          <w:ilvl w:val="0"/>
          <w:numId w:val="2"/>
        </w:numPr>
      </w:pPr>
      <w:r>
        <w:t xml:space="preserve">Create Content Switching Server for target URL – </w:t>
      </w:r>
      <w:r w:rsidRPr="002C581E">
        <w:rPr>
          <w:b/>
          <w:i/>
        </w:rPr>
        <w:t>“classic.domain.com”</w:t>
      </w:r>
    </w:p>
    <w:p w:rsidR="002C581E" w:rsidRDefault="002C581E" w:rsidP="002C581E">
      <w:pPr>
        <w:pStyle w:val="ListParagraph"/>
        <w:numPr>
          <w:ilvl w:val="0"/>
          <w:numId w:val="2"/>
        </w:numPr>
      </w:pPr>
      <w:r>
        <w:t>Create Content switching policy</w:t>
      </w:r>
    </w:p>
    <w:p w:rsidR="00856E76" w:rsidRDefault="002C581E" w:rsidP="002C581E">
      <w:pPr>
        <w:pStyle w:val="ListParagraph"/>
        <w:numPr>
          <w:ilvl w:val="0"/>
          <w:numId w:val="2"/>
        </w:numPr>
      </w:pPr>
      <w:r>
        <w:t>Bind  LB VServer to the corresponding CS Server and policy</w:t>
      </w:r>
    </w:p>
    <w:sectPr w:rsidR="0085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22AC0"/>
    <w:multiLevelType w:val="hybridMultilevel"/>
    <w:tmpl w:val="0AEC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CF1"/>
    <w:multiLevelType w:val="hybridMultilevel"/>
    <w:tmpl w:val="B53C41FE"/>
    <w:lvl w:ilvl="0" w:tplc="BEF656C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60F171D"/>
    <w:multiLevelType w:val="multilevel"/>
    <w:tmpl w:val="D072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0C7C05"/>
    <w:multiLevelType w:val="multilevel"/>
    <w:tmpl w:val="372E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D9"/>
    <w:rsid w:val="000D77D9"/>
    <w:rsid w:val="00112841"/>
    <w:rsid w:val="001830FF"/>
    <w:rsid w:val="00212546"/>
    <w:rsid w:val="00214BC3"/>
    <w:rsid w:val="002B3BC0"/>
    <w:rsid w:val="002C581E"/>
    <w:rsid w:val="0037671B"/>
    <w:rsid w:val="003930BA"/>
    <w:rsid w:val="00456C8D"/>
    <w:rsid w:val="006954ED"/>
    <w:rsid w:val="006E5B86"/>
    <w:rsid w:val="00842C49"/>
    <w:rsid w:val="00856E76"/>
    <w:rsid w:val="00BB5D99"/>
    <w:rsid w:val="00C71A98"/>
    <w:rsid w:val="00CD7518"/>
    <w:rsid w:val="00D942C2"/>
    <w:rsid w:val="00DC0F2E"/>
    <w:rsid w:val="00E226F8"/>
    <w:rsid w:val="00E4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5709F-C1C8-4E86-97ED-252B3B82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E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pport2.microsoft.com/kb/97580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A2517-E3AD-45A9-A355-3F3BCD86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Jonathan (CTR)</dc:creator>
  <cp:keywords/>
  <dc:description/>
  <cp:lastModifiedBy>Praveen Hebbar</cp:lastModifiedBy>
  <cp:revision>8</cp:revision>
  <dcterms:created xsi:type="dcterms:W3CDTF">2014-09-29T16:29:00Z</dcterms:created>
  <dcterms:modified xsi:type="dcterms:W3CDTF">2014-10-10T19:19:00Z</dcterms:modified>
</cp:coreProperties>
</file>